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05.0" w:type="dxa"/>
        <w:jc w:val="left"/>
        <w:tblInd w:w="-6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5"/>
        <w:gridCol w:w="2730"/>
        <w:gridCol w:w="2610"/>
        <w:gridCol w:w="2490"/>
        <w:gridCol w:w="2580"/>
        <w:gridCol w:w="2640"/>
        <w:tblGridChange w:id="0">
          <w:tblGrid>
            <w:gridCol w:w="2055"/>
            <w:gridCol w:w="2730"/>
            <w:gridCol w:w="2610"/>
            <w:gridCol w:w="2490"/>
            <w:gridCol w:w="2580"/>
            <w:gridCol w:w="2640"/>
          </w:tblGrid>
        </w:tblGridChange>
      </w:tblGrid>
      <w:tr>
        <w:trPr>
          <w:cantSplit w:val="0"/>
          <w:trHeight w:val="408.093385214007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8.50-9.10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Welcome/Name Writing / Self Registration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Welcome/Name Writing / Self Registration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Welcome/Name Writing / Self Registration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Welcome/Name Writing / Self Registration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Welcome/Name Writing / Self Registration 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9.10-9.30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Morning Check In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Morning Check In 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Morning Check In 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Morning Check In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Morning Check In  </w:t>
            </w:r>
          </w:p>
        </w:tc>
      </w:tr>
      <w:tr>
        <w:trPr>
          <w:cantSplit w:val="0"/>
          <w:trHeight w:val="408.093385214007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9.30-10.25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Phonics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Phonics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Phonics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Phonics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Phonics</w:t>
            </w:r>
          </w:p>
        </w:tc>
      </w:tr>
      <w:tr>
        <w:trPr>
          <w:cantSplit w:val="0"/>
          <w:trHeight w:val="408.093385214007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10.30-10.45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Snack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Snack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Snack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Snack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Snack</w:t>
            </w:r>
          </w:p>
        </w:tc>
      </w:tr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10.25-11.20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Free Flow Continuous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Provision </w:t>
            </w:r>
            <w:r w:rsidDel="00000000" w:rsidR="00000000" w:rsidRPr="00000000">
              <w:rPr>
                <w:rtl w:val="0"/>
              </w:rPr>
              <w:t xml:space="preserve">/ NELI Interventions / Key Worker Targets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Free Flow Continuous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Provision</w:t>
            </w:r>
            <w:r w:rsidDel="00000000" w:rsidR="00000000" w:rsidRPr="00000000">
              <w:rPr>
                <w:rtl w:val="0"/>
              </w:rPr>
              <w:t xml:space="preserve"> / NELI Interventions / Key Worker Targets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Free Flow Continuous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Provision</w:t>
            </w:r>
            <w:r w:rsidDel="00000000" w:rsidR="00000000" w:rsidRPr="00000000">
              <w:rPr>
                <w:rtl w:val="0"/>
              </w:rPr>
              <w:t xml:space="preserve"> / NELI Interventions / Key Worker Targets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Free Flow Continuous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Provision</w:t>
            </w:r>
            <w:r w:rsidDel="00000000" w:rsidR="00000000" w:rsidRPr="00000000">
              <w:rPr>
                <w:rtl w:val="0"/>
              </w:rPr>
              <w:t xml:space="preserve"> / NELI Interventions / Key Worker Targets/Maths books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Free Flow Continuous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Provision </w:t>
            </w:r>
            <w:r w:rsidDel="00000000" w:rsidR="00000000" w:rsidRPr="00000000">
              <w:rPr>
                <w:rtl w:val="0"/>
              </w:rPr>
              <w:t xml:space="preserve">/ NELI Interventions / Key Worker Targets/Maths books</w:t>
            </w:r>
          </w:p>
        </w:tc>
      </w:tr>
      <w:tr>
        <w:trPr>
          <w:cantSplit w:val="0"/>
          <w:trHeight w:val="408.093385214007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11.25-11.30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Tidy Up / Mindfulness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Tidy Up / Mindfulness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Tidy Up / Mindfulness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Tidy Up / Mindfulness 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Tidy Up / Mindfulness </w:t>
            </w:r>
          </w:p>
        </w:tc>
      </w:tr>
      <w:tr>
        <w:trPr>
          <w:cantSplit w:val="0"/>
          <w:trHeight w:val="408.0933852140078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11.30 - 11.55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Mathematics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Mathematics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Mathematics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Mathematics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Mathematics</w:t>
            </w:r>
          </w:p>
        </w:tc>
      </w:tr>
      <w:tr>
        <w:trPr>
          <w:cantSplit w:val="0"/>
          <w:trHeight w:val="816.1867704280156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11.55-12.00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Toilet/ Prepare for Lunch/Nursery Rhymes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Toilet/ Prepare for Lunch/Nursery Rhymes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Toilet/ Prepare for Lunch/Nursery Rhymes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Toilet/ Prepare for Lunch/Nursery Rhymes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Toilet/ Prepare for Lunch/Nursery Rhymes</w:t>
            </w:r>
          </w:p>
        </w:tc>
      </w:tr>
      <w:tr>
        <w:trPr>
          <w:cantSplit w:val="0"/>
          <w:trHeight w:val="408.093385214007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12.00-1.30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 Time / Outdoors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 Time / Outdoors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 Time / Outdoors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 Time / Outdoors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Lunch Time / Outdoors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1.30 -1.45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Afternoon check in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Afternoon check in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Afternoon check in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Afternoon check in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Afternoon check in </w:t>
            </w:r>
          </w:p>
        </w:tc>
      </w:tr>
      <w:tr>
        <w:trPr>
          <w:cantSplit w:val="0"/>
          <w:trHeight w:val="816.1867704280156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1.45-2.30</w:t>
            </w:r>
          </w:p>
        </w:tc>
        <w:tc>
          <w:tcPr>
            <w:shd w:fill="4a86e8" w:val="clear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(PHSE) Jigsaw /Fast Track/Whole class readers &amp; writing</w:t>
            </w:r>
          </w:p>
        </w:tc>
        <w:tc>
          <w:tcPr>
            <w:shd w:fill="4a86e8" w:val="clea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Magical Story Box/Fast Track/Whole class readers &amp; writing</w:t>
            </w:r>
          </w:p>
        </w:tc>
        <w:tc>
          <w:tcPr>
            <w:shd w:fill="4a86e8" w:val="clea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Magical Story Box/Fast Track/ Whole class readers &amp; writing</w:t>
            </w:r>
          </w:p>
        </w:tc>
        <w:tc>
          <w:tcPr>
            <w:shd w:fill="4a86e8" w:val="clear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Magical Story Box/Fast Track/Ditty group readers </w:t>
            </w:r>
          </w:p>
        </w:tc>
        <w:tc>
          <w:tcPr>
            <w:shd w:fill="4a86e8" w:val="clea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Magical Story Box/Fast Track/Maths books</w:t>
            </w:r>
          </w:p>
        </w:tc>
      </w:tr>
      <w:tr>
        <w:trPr>
          <w:cantSplit w:val="0"/>
          <w:trHeight w:val="408.0933852140078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2.30-2.45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Tidy up time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Tidy up time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Tidy up time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Tidy up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Tidy up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2.45-3.10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Key Worker story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Key Worker story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Key Worker story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Key Worker story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3.10-3.30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Ellie and Fred / Prepare for Home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Ellie and Fred / Prepare for Home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Ellie and Fred / Prepare for Home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Ellie and Fred / Prepare for Home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Ellie and Fred / Prepare for Home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