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Design Technology at Gwladys Street, we would like to ensure that all children leave with an enthusiasm and enjoyment for Design Technology, which is deeply rooted within an understanding of the processes in which it is involved. Though the Kapow Design and Technology curriculum pupils are provided with opportunities to develop their understanding of Spiritual, Moral, Social and Cultural development (SMSC) and the fundamental British Values. Design and Technology encourages children to become creative, reflective and responsible individuals who can work collaboratively, solve problems and contribute positively to society.</w:t>
      </w:r>
    </w:p>
    <w:p w:rsidR="00000000" w:rsidDel="00000000" w:rsidP="00000000" w:rsidRDefault="00000000" w:rsidRPr="00000000" w14:paraId="0000000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Promotion of British Values</w:t>
      </w:r>
    </w:p>
    <w:p w:rsidR="00000000" w:rsidDel="00000000" w:rsidP="00000000" w:rsidRDefault="00000000" w:rsidRPr="00000000" w14:paraId="0000000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Kapow Design and Technology curriculum provides meaningful opportunities for children to develop an understanding of the fundamental British Values. Through designing, making, evaluating and working collaboratively, pupils learn important skills and attitudes that prepare them for life in modern Britain.</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78.0000000000000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Mutual Respect and Tolerance:</w:t>
        <w:br w:type="textWrapping"/>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Kapow Design and Technology scheme promotes respect for the ideas, opinions and achievements of others. Children learn to work cooperatively, provide constructive feedback and value the contributions of their peers. They explore products, inventions and designers from different cultures, backgrounds and time periods, helping them to develop an understanding and appreciation of diversity and the wider world.</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The Rule of Law and Individual Liberty:</w:t>
        <w:br w:type="textWrapping"/>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Design and Technology provides regular opportunities for children to understand the important rules, particularly when using tools, equipment and materials safely. Pupils learn to follow instructions, understand safety procedures and recognise that rules help to protect themselves and others. They develop an appreciation of the responsibilities that come with designing and making products. Children are encouraged to express their creativity, make independent choices and take ownership of their learning. They are given opportunities to develop and adapt their own design ideas, solve problems in different ways and take risks within a safe and supportive environment. This helps pupils develop confidence, independence and resilience as learners.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Democracy:</w:t>
        <w:br w:type="textWrapping"/>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Children are given opportunities to share their ideas, opinions and preferences throughout the design process. They discuss, evaluate and justify design choices, listen to the views of others and often work collaboratively to make decisions. Through group projects and class discussions, pupils learn that everyone’s voice is important and that decisions can be reached fairly through discussion and compromise. </w:t>
      </w:r>
    </w:p>
    <w:p w:rsidR="00000000" w:rsidDel="00000000" w:rsidP="00000000" w:rsidRDefault="00000000" w:rsidRPr="00000000" w14:paraId="0000000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2. Integration of Design and Technology links </w:t>
      </w:r>
    </w:p>
    <w:p w:rsidR="00000000" w:rsidDel="00000000" w:rsidP="00000000" w:rsidRDefault="00000000" w:rsidRPr="00000000" w14:paraId="0000000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 our school, the Kapow Design and Technology curriculum is carefully planned to make meaningful links with other subjects and aspects of personal development. These connections enable children to apply their knowledge and skills across a range of contexts, helping them understand the relevance of Design and Technology in everyday life and the wider world. </w:t>
      </w:r>
    </w:p>
    <w:p w:rsidR="00000000" w:rsidDel="00000000" w:rsidP="00000000" w:rsidRDefault="00000000" w:rsidRPr="00000000" w14:paraId="0000000B">
      <w:pPr>
        <w:numPr>
          <w:ilvl w:val="0"/>
          <w:numId w:val="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Health and Wellbeing:</w:t>
      </w:r>
      <w:r w:rsidDel="00000000" w:rsidR="00000000" w:rsidRPr="00000000">
        <w:rPr>
          <w:rFonts w:ascii="Century Gothic" w:cs="Century Gothic" w:eastAsia="Century Gothic" w:hAnsi="Century Gothic"/>
          <w:sz w:val="22"/>
          <w:szCs w:val="22"/>
          <w:rtl w:val="0"/>
        </w:rPr>
        <w:t xml:space="preserve"> Design and Technology supports children’s physical and emotional well-being by developing resilience, perseverance and problem-solving skills. Through food technology units, pupils learn about healthy eating, balance diets, food preparation and making informed choices that contribute to a healthy lifestyle. Pupils also develop confidence and self-esteem through designing, creating and evaluating their own products. </w:t>
      </w:r>
    </w:p>
    <w:p w:rsidR="00000000" w:rsidDel="00000000" w:rsidP="00000000" w:rsidRDefault="00000000" w:rsidRPr="00000000" w14:paraId="0000000C">
      <w:pPr>
        <w:numPr>
          <w:ilvl w:val="0"/>
          <w:numId w:val="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Relationships:</w:t>
      </w:r>
      <w:r w:rsidDel="00000000" w:rsidR="00000000" w:rsidRPr="00000000">
        <w:rPr>
          <w:rFonts w:ascii="Century Gothic" w:cs="Century Gothic" w:eastAsia="Century Gothic" w:hAnsi="Century Gothic"/>
          <w:sz w:val="22"/>
          <w:szCs w:val="22"/>
          <w:rtl w:val="0"/>
        </w:rPr>
        <w:t xml:space="preserve"> Design and Technology provides opportunities for children to work collaboratively, share ideas and support one another throughout the design process. Pupils learn to listen respectfully, give constructive feedback and value the contributions of others. These experiences help pupils develop positive relationships, teamwork skills and an understanding of mutual respect.</w:t>
      </w:r>
    </w:p>
    <w:p w:rsidR="00000000" w:rsidDel="00000000" w:rsidP="00000000" w:rsidRDefault="00000000" w:rsidRPr="00000000" w14:paraId="0000000D">
      <w:pPr>
        <w:numPr>
          <w:ilvl w:val="0"/>
          <w:numId w:val="1"/>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Living in the Wider World:</w:t>
      </w:r>
      <w:r w:rsidDel="00000000" w:rsidR="00000000" w:rsidRPr="00000000">
        <w:rPr>
          <w:rFonts w:ascii="Century Gothic" w:cs="Century Gothic" w:eastAsia="Century Gothic" w:hAnsi="Century Gothic"/>
          <w:sz w:val="22"/>
          <w:szCs w:val="22"/>
          <w:rtl w:val="0"/>
        </w:rPr>
        <w:t xml:space="preserve"> Design and Technology helps children understand their role as active and responsible citizens. They explore how products are designed to meet people’s needs and consider the social, environmental and ethical impact of design decisions. Pupils learn about sustainability, innovation, enterprise and the contribution of technology to society, preparing them for life in an ever-changing world. They also gain an appreciation of how designers, engineers and inventors from diverse backgrounds have influenced modern life.</w:t>
      </w:r>
    </w:p>
    <w:p w:rsidR="00000000" w:rsidDel="00000000" w:rsidP="00000000" w:rsidRDefault="00000000" w:rsidRPr="00000000" w14:paraId="0000000E">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3. Delivery of Safe Messages</w:t>
      </w:r>
    </w:p>
    <w:p w:rsidR="00000000" w:rsidDel="00000000" w:rsidP="00000000" w:rsidRDefault="00000000" w:rsidRPr="00000000" w14:paraId="0000000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At our school, Design and Technology is taught through the Kapow Curriculum in a way that supports children’s personal development, safety awareness and decision-making skills. </w:t>
      </w:r>
      <w:r w:rsidDel="00000000" w:rsidR="00000000" w:rsidRPr="00000000">
        <w:rPr>
          <w:rFonts w:ascii="Century Gothic" w:cs="Century Gothic" w:eastAsia="Century Gothic" w:hAnsi="Century Gothic"/>
          <w:color w:val="000000"/>
          <w:sz w:val="22"/>
          <w:szCs w:val="22"/>
          <w:rtl w:val="0"/>
        </w:rPr>
        <w:t xml:space="preserve">Through practical experiences, problem-solving activities and collaborative learning, children develop the knowledge, skills and confidence needed to make safe and informed choices both in school and beyond.</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Factual Grounding:</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Children are taught to make decisions based on accurate information, evidence and practical understanding. Through the design process, pupils investigate products, materials and user needs before designing solutions. They learn to evaluate products objectively, consider risks and benefits, and understand the importance of making informed choices rather than relying on assumptions. Food technology units provide opportunities for children to learn factual information about nutrition, healthy lifestyles, food hygiene and safe food preparation. When using tools, equipment and materials, children are taught clear safety procedures and develop an understanding of why these rules are necessary.</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A Safe Environment for Critical Thinking:</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Design and Technology encourages children to ask questions, explore different viewpoints and think critically about the world around them. Pupils are supported to discuss ideas respectfully, challenge assumptions and evaluate products and designs using evidence-based reasoning. Children learn that there may be multiple solutions to a problem and are encouraged to justify their choices, reflect on their successes and identify areas for improvement. Mistakes are viewed as a valuable part of the learning process, helping pupils develop resilience, confidence and a growth mindset within a safe and supportive environment.</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Empowerment Over Fear:</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Rather than focusing on risk avoidance, Design and Technology teaches children how to manage risks appropriately and confidently. Pupils are empowered to use tools, equipment and materials safely through direct teaching, modelling and supervised practice. Children develop confidence in their own abilities as designers, makers and problem-solvers. They learn that challenges can be overcome through perseverance, creativity and thoughtful decision-making. This approach helps children feel capable, resilient and prepared to tackle unfamiliar situations both in school and in everyday life.</w:t>
      </w:r>
    </w:p>
    <w:p w:rsidR="00000000" w:rsidDel="00000000" w:rsidP="00000000" w:rsidRDefault="00000000" w:rsidRPr="00000000" w14:paraId="0000001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w:t>
      </w:r>
      <w:r w:rsidDel="00000000" w:rsidR="00000000" w:rsidRPr="00000000">
        <w:rPr>
          <w:rFonts w:ascii="Century Gothic" w:cs="Century Gothic" w:eastAsia="Century Gothic" w:hAnsi="Century Gothic"/>
          <w:b w:val="1"/>
          <w:bCs w:val="1"/>
          <w:sz w:val="22"/>
          <w:szCs w:val="22"/>
          <w:rtl w:val="0"/>
        </w:rPr>
        <w:t xml:space="preserve">Jigsaw PSHE scheme</w:t>
      </w:r>
      <w:r w:rsidDel="00000000" w:rsidR="00000000" w:rsidRPr="00000000">
        <w:rPr>
          <w:rFonts w:ascii="Century Gothic" w:cs="Century Gothic" w:eastAsia="Century Gothic" w:hAnsi="Century Gothic"/>
          <w:sz w:val="22"/>
          <w:szCs w:val="22"/>
          <w:rtl w:val="0"/>
        </w:rPr>
        <w:t xml:space="preserve"> complements Design and Technology by reinforcing many of the personal development skills that support safe decision-making and positive behaviour.  </w:t>
      </w:r>
      <w:r w:rsidDel="00000000" w:rsidR="00000000" w:rsidRPr="00000000">
        <w:rPr>
          <w:rFonts w:ascii="Century Gothic" w:cs="Century Gothic" w:eastAsia="Century Gothic" w:hAnsi="Century Gothic"/>
          <w:color w:val="000000"/>
          <w:sz w:val="22"/>
          <w:szCs w:val="22"/>
          <w:rtl w:val="0"/>
        </w:rPr>
        <w:t xml:space="preserve">The Jigsaw PSHE programme supports the delivery of safe messages within Design and Technology by helping children develop the knowledge, emotional literacy and critical thinking skills needed to understand real-world issues in an age-appropriate and balanced way. Rather than avoiding complex topics, Jigsaw enables children to explore them through factual information, discussion and reflection, creating a safe environment for learning.</w:t>
      </w:r>
      <w:r w:rsidDel="00000000" w:rsidR="00000000" w:rsidRPr="00000000">
        <w:rPr>
          <w:rtl w:val="0"/>
        </w:rPr>
      </w:r>
    </w:p>
    <w:p w:rsidR="00000000" w:rsidDel="00000000" w:rsidP="00000000" w:rsidRDefault="00000000" w:rsidRPr="00000000" w14:paraId="0000001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How does the Jigsaw scheme ensure safe messaging when confronting geographical realities?</w:t>
      </w:r>
    </w:p>
    <w:p w:rsidR="00000000" w:rsidDel="00000000" w:rsidP="00000000" w:rsidRDefault="00000000" w:rsidRPr="00000000" w14:paraId="00000015">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1. Establishing the Jigsaw Charter for Safe Discussion</w:t>
      </w:r>
    </w:p>
    <w:p w:rsidR="00000000" w:rsidDel="00000000" w:rsidP="00000000" w:rsidRDefault="00000000" w:rsidRPr="00000000" w14:paraId="00000016">
      <w:pPr>
        <w:numPr>
          <w:ilvl w:val="0"/>
          <w:numId w:val="2"/>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000000"/>
          <w:sz w:val="22"/>
          <w:szCs w:val="22"/>
          <w:rtl w:val="0"/>
        </w:rPr>
        <w:t xml:space="preserve">At our school, the Jigsaw PSHE Charter is used to create a safe, respectful and inclusive learning environment where all children feel confident to share their thoughts, ideas and opinions. The Charter underpins discussions across the curriculum, including Design and Technology, where children may explore real-world issues, evaluate different viewpoints and work collaboratively to solve problems.</w:t>
      </w:r>
      <w:r w:rsidDel="00000000" w:rsidR="00000000" w:rsidRPr="00000000">
        <w:rPr>
          <w:rtl w:val="0"/>
        </w:rPr>
      </w:r>
    </w:p>
    <w:p w:rsidR="00000000" w:rsidDel="00000000" w:rsidP="00000000" w:rsidRDefault="00000000" w:rsidRPr="00000000" w14:paraId="00000017">
      <w:pPr>
        <w:numPr>
          <w:ilvl w:val="0"/>
          <w:numId w:val="2"/>
        </w:numPr>
        <w:ind w:left="72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The Right to Pass:</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color w:val="000000"/>
          <w:sz w:val="22"/>
          <w:szCs w:val="22"/>
          <w:rtl w:val="0"/>
        </w:rPr>
        <w:t xml:space="preserve">Within Design and Technology lessons, children are encouraged to contribute their ideas during discussions about product design, sustainability, innovation and evaluation. However, the Jigsaw </w:t>
      </w:r>
      <w:r w:rsidDel="00000000" w:rsidR="00000000" w:rsidRPr="00000000">
        <w:rPr>
          <w:rFonts w:ascii="Century Gothic" w:cs="Century Gothic" w:eastAsia="Century Gothic" w:hAnsi="Century Gothic"/>
          <w:b w:val="1"/>
          <w:bCs w:val="1"/>
          <w:color w:val="000000"/>
          <w:sz w:val="22"/>
          <w:szCs w:val="22"/>
          <w:rtl w:val="0"/>
        </w:rPr>
        <w:t xml:space="preserve">Right to Pass</w:t>
      </w:r>
      <w:r w:rsidDel="00000000" w:rsidR="00000000" w:rsidRPr="00000000">
        <w:rPr>
          <w:rFonts w:ascii="Century Gothic" w:cs="Century Gothic" w:eastAsia="Century Gothic" w:hAnsi="Century Gothic"/>
          <w:color w:val="000000"/>
          <w:sz w:val="22"/>
          <w:szCs w:val="22"/>
          <w:rtl w:val="0"/>
        </w:rPr>
        <w:t xml:space="preserve"> ensures that children are never pressured to share their thoughts before they feel ready. This helps build confidence and emotional safety, allowing pupils to engage at a pace that is comfortable for them while still participating in the learning process.</w:t>
      </w:r>
      <w:r w:rsidDel="00000000" w:rsidR="00000000" w:rsidRPr="00000000">
        <w:rPr>
          <w:rtl w:val="0"/>
        </w:rPr>
      </w:r>
    </w:p>
    <w:p w:rsidR="00000000" w:rsidDel="00000000" w:rsidP="00000000" w:rsidRDefault="00000000" w:rsidRPr="00000000" w14:paraId="00000018">
      <w:pPr>
        <w:numPr>
          <w:ilvl w:val="0"/>
          <w:numId w:val="2"/>
        </w:numPr>
        <w:ind w:left="720" w:hanging="360"/>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No Personal Hurt:</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color w:val="000000"/>
          <w:sz w:val="22"/>
          <w:szCs w:val="22"/>
          <w:rtl w:val="0"/>
        </w:rPr>
        <w:t xml:space="preserve">Evaluating and improving designs is a key element of the Kapow Design and Technology curriculum. Through the Jigsaw principle of </w:t>
      </w:r>
      <w:r w:rsidDel="00000000" w:rsidR="00000000" w:rsidRPr="00000000">
        <w:rPr>
          <w:rFonts w:ascii="Century Gothic" w:cs="Century Gothic" w:eastAsia="Century Gothic" w:hAnsi="Century Gothic"/>
          <w:b w:val="1"/>
          <w:bCs w:val="1"/>
          <w:color w:val="000000"/>
          <w:sz w:val="22"/>
          <w:szCs w:val="22"/>
          <w:rtl w:val="0"/>
        </w:rPr>
        <w:t xml:space="preserve">No Personal Hurt</w:t>
      </w:r>
      <w:r w:rsidDel="00000000" w:rsidR="00000000" w:rsidRPr="00000000">
        <w:rPr>
          <w:rFonts w:ascii="Century Gothic" w:cs="Century Gothic" w:eastAsia="Century Gothic" w:hAnsi="Century Gothic"/>
          <w:color w:val="000000"/>
          <w:sz w:val="22"/>
          <w:szCs w:val="22"/>
          <w:rtl w:val="0"/>
        </w:rPr>
        <w:t xml:space="preserve">, children learn that feedback should focus on the product, process or design rather than the individual. Pupils are taught how to give constructive feedback respectfully and how to receive suggestions positively, helping to develop resilience, mutual respect and a growth mindset.</w:t>
      </w: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2. Emotional Regulation via Mindfulness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Jigsaw PSHE programme supports children's emotional well-being through the use of mindfulness and emotional regulation strategies. These approaches help children develop self-awareness, manage their emotions and become ready to learn, creating positive conditions for success within the Kapow Design and Technology curriculum.</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De-escalating Anxiety:</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Design and Technology encourages creativity, innovation and risk-taking, which can sometimes feel challenging for children who lack confidence or are worried about making mistakes. Jigsaw's mindfulness approach helps pupils recognise feelings of anxiety and use calming techniques to regulate their emotions before they become overwhelmed.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By learning strategies such as focused breathing, positive self-talk and reflection, children develop the confidence to approach unfamiliar tasks, use new tools and materials safely and engage positively in the design process. This helps to create a classroom culture where mistakes are viewed as opportunities for learning and improvement.</w:t>
      </w:r>
    </w:p>
    <w:p w:rsidR="00000000" w:rsidDel="00000000" w:rsidP="00000000" w:rsidRDefault="00000000" w:rsidRPr="00000000" w14:paraId="0000001D">
      <w:pPr>
        <w:numPr>
          <w:ilvl w:val="0"/>
          <w:numId w:val="3"/>
        </w:numPr>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2"/>
          <w:szCs w:val="22"/>
          <w:rtl w:val="0"/>
        </w:rPr>
        <w:t xml:space="preserve">Cognitive Readiness:</w:t>
      </w:r>
      <w:r w:rsidDel="00000000" w:rsidR="00000000" w:rsidRPr="00000000">
        <w:rPr>
          <w:rFonts w:ascii="Century Gothic" w:cs="Century Gothic" w:eastAsia="Century Gothic" w:hAnsi="Century Gothic"/>
          <w:sz w:val="22"/>
          <w:szCs w:val="22"/>
          <w:rtl w:val="0"/>
        </w:rPr>
        <w:t xml:space="preserve"> </w:t>
      </w:r>
      <w:r w:rsidDel="00000000" w:rsidR="00000000" w:rsidRPr="00000000">
        <w:rPr>
          <w:rFonts w:ascii="Century Gothic" w:cs="Century Gothic" w:eastAsia="Century Gothic" w:hAnsi="Century Gothic"/>
          <w:color w:val="000000"/>
          <w:sz w:val="22"/>
          <w:szCs w:val="22"/>
          <w:rtl w:val="0"/>
        </w:rPr>
        <w:t xml:space="preserve">Jigsaw mindfulness activities support children in becoming cognitively ready for learning by helping them focus their attention, manage distractions and engage fully in classroom activities. These skills are essential within Design and Technology, where successful outcomes depend upon careful planning, decision-making, reflection and perseverance.</w:t>
      </w: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2"/>
          <w:szCs w:val="22"/>
          <w:rtl w:val="0"/>
        </w:rPr>
        <w:t xml:space="preserve">3, Developing critical thinking and decision-</w:t>
      </w:r>
      <w:r w:rsidDel="00000000" w:rsidR="00000000" w:rsidRPr="00000000">
        <w:rPr>
          <w:rFonts w:ascii="Century Gothic" w:cs="Century Gothic" w:eastAsia="Century Gothic" w:hAnsi="Century Gothic"/>
          <w:sz w:val="20"/>
          <w:szCs w:val="20"/>
          <w:rtl w:val="0"/>
        </w:rPr>
        <w:t xml:space="preserve">making</w:t>
      </w:r>
    </w:p>
    <w:p w:rsidR="00000000" w:rsidDel="00000000" w:rsidP="00000000" w:rsidRDefault="00000000" w:rsidRPr="00000000" w14:paraId="0000001F">
      <w:pPr>
        <w:spacing w:after="280" w:before="280" w:line="24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Both Jigsaw and Kapow encourage children to question, investigate and evaluate information. Pupils learn that there may be multiple solutions to a problem and are taught to consider different perspectives before making decisions.</w:t>
      </w:r>
    </w:p>
    <w:p w:rsidR="00000000" w:rsidDel="00000000" w:rsidP="00000000" w:rsidRDefault="00000000" w:rsidRPr="00000000" w14:paraId="00000020">
      <w:pPr>
        <w:spacing w:after="280" w:before="280" w:line="24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This supports safer messages by helping children:</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Recognise misinformation and assumptions.</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Evaluate risks appropriately.</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Consider consequences before acting.</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Make informed and responsible choices.</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Understand the impact of their decisions on themselves and others.</w:t>
      </w:r>
    </w:p>
    <w:p w:rsidR="00000000" w:rsidDel="00000000" w:rsidP="00000000" w:rsidRDefault="00000000" w:rsidRPr="00000000" w14:paraId="00000026">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7">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4. Distancing Techniques using Mascots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 ensure that learning remains safe, inclusive and emotionally appropriate, the Jigsaw PSHE programme uses age-appropriate mascots, such as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Jigsaw Jerrie</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Jigsaw Jack</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alongside fictional scenarios and stories. These distancing techniques help children explore ideas, challenges and real-world issues without feeling personally exposed or pressured to discuss their own experiences.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When linked to the Kapow Design and Technology curriculum, these approaches support children in developing critical thinking, problem-solving and evaluation skills within a safe and supportive learning environment.</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Objective Detachment:</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By using mascots and fictional characters, children can discuss design problems, challenges and decision-making from an objective perspective. For example, rather than asking a child directly what they would do if a product failed, a teacher may ask, </w:t>
      </w:r>
      <w:r w:rsidDel="00000000" w:rsidR="00000000" w:rsidRPr="00000000">
        <w:rPr>
          <w:rFonts w:ascii="Century Gothic" w:cs="Century Gothic" w:eastAsia="Century Gothic" w:hAnsi="Century Gothic"/>
          <w:b w:val="0"/>
          <w:bCs w:val="0"/>
          <w:i w:val="1"/>
          <w:iCs w:val="1"/>
          <w:smallCaps w:val="0"/>
          <w:strike w:val="0"/>
          <w:color w:val="000000"/>
          <w:sz w:val="22"/>
          <w:szCs w:val="22"/>
          <w:u w:val="none"/>
          <w:shd w:fill="auto" w:val="clear"/>
          <w:vertAlign w:val="baseline"/>
          <w:rtl w:val="0"/>
        </w:rPr>
        <w:t xml:space="preserve">"What advice would you give Jigsaw Jack if his bridge design collapsed?"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This allows children to:</w:t>
      </w:r>
    </w:p>
    <w:p w:rsidR="00000000" w:rsidDel="00000000" w:rsidP="00000000" w:rsidRDefault="00000000" w:rsidRPr="00000000" w14:paraId="0000002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Focus on the problem rather than the person.</w:t>
      </w:r>
    </w:p>
    <w:p w:rsidR="00000000" w:rsidDel="00000000" w:rsidP="00000000" w:rsidRDefault="00000000" w:rsidRPr="00000000" w14:paraId="0000002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Explore solutions logically and critically.</w:t>
      </w:r>
    </w:p>
    <w:p w:rsidR="00000000" w:rsidDel="00000000" w:rsidP="00000000" w:rsidRDefault="00000000" w:rsidRPr="00000000" w14:paraId="0000002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Evaluate ideas without fear of judgement.</w:t>
      </w:r>
    </w:p>
    <w:p w:rsidR="00000000" w:rsidDel="00000000" w:rsidP="00000000" w:rsidRDefault="00000000" w:rsidRPr="00000000" w14:paraId="0000002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Discuss mistakes and improvements openly.</w:t>
      </w:r>
    </w:p>
    <w:p w:rsidR="00000000" w:rsidDel="00000000" w:rsidP="00000000" w:rsidRDefault="00000000" w:rsidRPr="00000000" w14:paraId="0000002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Develop reasoning and problem-solving skills.</w:t>
      </w:r>
    </w:p>
    <w:p w:rsidR="00000000" w:rsidDel="00000000" w:rsidP="00000000" w:rsidRDefault="00000000" w:rsidRPr="00000000" w14:paraId="00000030">
      <w:pPr>
        <w:spacing w:after="280" w:before="280" w:line="24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Within Design and Technology, this encourages children to think like designers and engineers, analysing situations objectively and identifying practical solutions.</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Preventing Personalization:</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Design and Technology often involves evaluating products, discussing design choices and reflecting on improvements. Distancing techniques help ensure that discussions do not become overly personal or emotionally uncomfortable. Through fictional scenarios, children can:</w:t>
      </w:r>
    </w:p>
    <w:p w:rsidR="00000000" w:rsidDel="00000000" w:rsidP="00000000" w:rsidRDefault="00000000" w:rsidRPr="00000000" w14:paraId="0000003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Explore challenges without feeling that their own work is being criticised.</w:t>
      </w:r>
    </w:p>
    <w:p w:rsidR="00000000" w:rsidDel="00000000" w:rsidP="00000000" w:rsidRDefault="00000000" w:rsidRPr="00000000" w14:paraId="0000003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Discuss mistakes as part of a character's learning journey.</w:t>
      </w:r>
    </w:p>
    <w:p w:rsidR="00000000" w:rsidDel="00000000" w:rsidP="00000000" w:rsidRDefault="00000000" w:rsidRPr="00000000" w14:paraId="0000003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Consider different viewpoints safely.</w:t>
      </w:r>
    </w:p>
    <w:p w:rsidR="00000000" w:rsidDel="00000000" w:rsidP="00000000" w:rsidRDefault="00000000" w:rsidRPr="00000000" w14:paraId="0000003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Engage in discussions without feeling pressured to reveal personal experiences.</w:t>
      </w:r>
    </w:p>
    <w:p w:rsidR="00000000" w:rsidDel="00000000" w:rsidP="00000000" w:rsidRDefault="00000000" w:rsidRPr="00000000" w14:paraId="00000036">
      <w:pPr>
        <w:spacing w:after="280" w:before="280" w:line="24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This aligns closely with the Jigsaw Charter principle of 'No Personal Hurt', ensuring that feedback remains focused on ideas, products and processes rather than individuals.</w:t>
      </w:r>
    </w:p>
    <w:p w:rsidR="00000000" w:rsidDel="00000000" w:rsidP="00000000" w:rsidRDefault="00000000" w:rsidRPr="00000000" w14:paraId="00000037">
      <w:pP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5. Transitioning from Awareness to Agency</w:t>
      </w:r>
    </w:p>
    <w:p w:rsidR="00000000" w:rsidDel="00000000" w:rsidP="00000000" w:rsidRDefault="00000000" w:rsidRPr="00000000" w14:paraId="00000038">
      <w:pP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A core component of the Jigsaw PSHE programme is the </w:t>
      </w:r>
      <w:r w:rsidDel="00000000" w:rsidR="00000000" w:rsidRPr="00000000">
        <w:rPr>
          <w:rFonts w:ascii="Century Gothic" w:cs="Century Gothic" w:eastAsia="Century Gothic" w:hAnsi="Century Gothic"/>
          <w:b w:val="1"/>
          <w:bCs w:val="1"/>
          <w:color w:val="000000"/>
          <w:sz w:val="22"/>
          <w:szCs w:val="22"/>
          <w:rtl w:val="0"/>
        </w:rPr>
        <w:t xml:space="preserve">Dreams and Goals</w:t>
      </w:r>
      <w:r w:rsidDel="00000000" w:rsidR="00000000" w:rsidRPr="00000000">
        <w:rPr>
          <w:rFonts w:ascii="Century Gothic" w:cs="Century Gothic" w:eastAsia="Century Gothic" w:hAnsi="Century Gothic"/>
          <w:color w:val="000000"/>
          <w:sz w:val="22"/>
          <w:szCs w:val="22"/>
          <w:rtl w:val="0"/>
        </w:rPr>
        <w:t xml:space="preserve"> puzzle piece, which encourages children to develop resilience, perseverance and a belief in their ability to overcome challenges. When linked to the Kapow Design and Technology curriculum, this approach helps move children beyond simply recognising problems and towards becoming active problem-solvers who can make a positive difference.</w:t>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Action-Oriented Thinking:</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The Kapow Design and Technology curriculum is built around the design process: investigating, designing, making and evaluating. Jigsaw's focus on goal-setting and perseverance strengthens this process by encouraging children to take practical action when faced with challenges. Pupils are supported to:</w:t>
      </w:r>
    </w:p>
    <w:p w:rsidR="00000000" w:rsidDel="00000000" w:rsidP="00000000" w:rsidRDefault="00000000" w:rsidRPr="00000000" w14:paraId="0000003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Break complex problems into manageable steps.</w:t>
      </w:r>
    </w:p>
    <w:p w:rsidR="00000000" w:rsidDel="00000000" w:rsidP="00000000" w:rsidRDefault="00000000" w:rsidRPr="00000000" w14:paraId="0000003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Develop and test ideas systematically.</w:t>
      </w:r>
    </w:p>
    <w:p w:rsidR="00000000" w:rsidDel="00000000" w:rsidP="00000000" w:rsidRDefault="00000000" w:rsidRPr="00000000" w14:paraId="0000003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Reflect on what works and what could be improved.</w:t>
      </w:r>
    </w:p>
    <w:p w:rsidR="00000000" w:rsidDel="00000000" w:rsidP="00000000" w:rsidRDefault="00000000" w:rsidRPr="00000000" w14:paraId="0000003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Adapt their designs when difficulties arise.</w:t>
      </w:r>
    </w:p>
    <w:p w:rsidR="00000000" w:rsidDel="00000000" w:rsidP="00000000" w:rsidRDefault="00000000" w:rsidRPr="00000000" w14:paraId="0000003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Focus on solutions rather than obstacles.</w:t>
      </w:r>
    </w:p>
    <w:p w:rsidR="00000000" w:rsidDel="00000000" w:rsidP="00000000" w:rsidRDefault="00000000" w:rsidRPr="00000000" w14:paraId="0000003F">
      <w:pPr>
        <w:spacing w:after="280" w:before="280" w:line="24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This action-oriented mindset helps children understand that challenges are opportunities for learning and innovation rather than barriers to success.</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Persistent Help-Seeking:</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A key safer message within both Jigsaw and Kapow is that successful learning does not mean solving every problem independently. Children are taught that seeking support is a positive and responsible strategy when challenges become difficult. Within Design and Technology, pupils learn to:</w:t>
      </w:r>
    </w:p>
    <w:p w:rsidR="00000000" w:rsidDel="00000000" w:rsidP="00000000" w:rsidRDefault="00000000" w:rsidRPr="00000000" w14:paraId="0000004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Ask questions when they are unsure.</w:t>
      </w:r>
    </w:p>
    <w:p w:rsidR="00000000" w:rsidDel="00000000" w:rsidP="00000000" w:rsidRDefault="00000000" w:rsidRPr="00000000" w14:paraId="0000004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Seek guidance when using unfamiliar tools or techniques.</w:t>
      </w:r>
    </w:p>
    <w:p w:rsidR="00000000" w:rsidDel="00000000" w:rsidP="00000000" w:rsidRDefault="00000000" w:rsidRPr="00000000" w14:paraId="0000004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Learn from peers, teachers and experts.</w:t>
      </w:r>
    </w:p>
    <w:p w:rsidR="00000000" w:rsidDel="00000000" w:rsidP="00000000" w:rsidRDefault="00000000" w:rsidRPr="00000000" w14:paraId="0000004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Accept feedback as a tool for improvement.</w:t>
      </w:r>
    </w:p>
    <w:p w:rsidR="00000000" w:rsidDel="00000000" w:rsidP="00000000" w:rsidRDefault="00000000" w:rsidRPr="00000000" w14:paraId="0000004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Persist when designs do not work as expected.</w:t>
      </w:r>
    </w:p>
    <w:p w:rsidR="00000000" w:rsidDel="00000000" w:rsidP="00000000" w:rsidRDefault="00000000" w:rsidRPr="00000000" w14:paraId="00000046">
      <w:pPr>
        <w:spacing w:after="280" w:before="280" w:line="240" w:lineRule="auto"/>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This promotes persistent help-seeking, where children understand that achieving goals often involves collaboration, support and learning from others rather than giving up when faced with setbacks.</w:t>
      </w:r>
    </w:p>
    <w:p w:rsidR="00000000" w:rsidDel="00000000" w:rsidP="00000000" w:rsidRDefault="00000000" w:rsidRPr="00000000" w14:paraId="000000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Building confidence through achievement: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As children progress through Design and Technology projects, they experience the satisfaction of turning ideas into successful outcomes. The Dreams and Goals puzzle helps children recognise that achievement is often the result of perseverance, reflection and continuous improvement. This reinforces the understanding that:</w:t>
      </w:r>
    </w:p>
    <w:p w:rsidR="00000000" w:rsidDel="00000000" w:rsidP="00000000" w:rsidRDefault="00000000" w:rsidRPr="00000000" w14:paraId="0000004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Effort leads to progress.</w:t>
      </w:r>
    </w:p>
    <w:p w:rsidR="00000000" w:rsidDel="00000000" w:rsidP="00000000" w:rsidRDefault="00000000" w:rsidRPr="00000000" w14:paraId="0000004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Mistakes are valuable learning opportunities.</w:t>
      </w:r>
    </w:p>
    <w:p w:rsidR="00000000" w:rsidDel="00000000" w:rsidP="00000000" w:rsidRDefault="00000000" w:rsidRPr="00000000" w14:paraId="0000004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Challenges can be overcome.</w:t>
      </w:r>
    </w:p>
    <w:p w:rsidR="00000000" w:rsidDel="00000000" w:rsidP="00000000" w:rsidRDefault="00000000" w:rsidRPr="00000000" w14:paraId="0000004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Support is available when needed.</w:t>
      </w:r>
    </w:p>
    <w:p w:rsidR="00000000" w:rsidDel="00000000" w:rsidP="00000000" w:rsidRDefault="00000000" w:rsidRPr="00000000" w14:paraId="0000004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Positive change can be achieved through action.</w:t>
      </w:r>
    </w:p>
    <w:p w:rsidR="00000000" w:rsidDel="00000000" w:rsidP="00000000" w:rsidRDefault="00000000" w:rsidRPr="00000000" w14:paraId="0000004D">
      <w:pPr>
        <w:rPr>
          <w:rFonts w:ascii="Century Gothic" w:cs="Century Gothic" w:eastAsia="Century Gothic" w:hAnsi="Century Gothic"/>
          <w:sz w:val="22"/>
          <w:szCs w:val="22"/>
        </w:rPr>
      </w:pPr>
      <w:r w:rsidDel="00000000" w:rsidR="00000000" w:rsidRPr="00000000">
        <w:rPr>
          <w:rtl w:val="0"/>
        </w:rPr>
      </w:r>
    </w:p>
    <w:sectPr>
      <w:headerReference r:id="rId7"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Oi">
    <w:embedRegular w:fontKey="{00000000-0000-0000-0000-000000000000}" r:id="rId3" w:subsetted="0"/>
  </w:font>
  <w:font w:name="Noto Sans Symbols">
    <w:embedRegular w:fontKey="{00000000-0000-0000-0000-000000000000}" r:id="rId4" w:subsetted="0"/>
    <w:embedBold w:fontKey="{00000000-0000-0000-0000-000000000000}" r:id="rId5" w:subsetted="0"/>
  </w:font>
  <w:font w:name="Century Gothic">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jc w:val="center"/>
      <w:rPr>
        <w:rFonts w:ascii="Oi" w:cs="Oi" w:eastAsia="Oi" w:hAnsi="Oi"/>
      </w:rPr>
    </w:pPr>
    <w:r w:rsidDel="00000000" w:rsidR="00000000" w:rsidRPr="00000000">
      <w:rPr>
        <w:rFonts w:ascii="Oi" w:cs="Oi" w:eastAsia="Oi" w:hAnsi="Oi"/>
        <w:rtl w:val="0"/>
      </w:rPr>
      <w:t xml:space="preserve">Safer Messages in Design and Technology at Gwladys Street CP &amp; Nursery School</w:t>
    </w:r>
    <w:r w:rsidDel="00000000" w:rsidR="00000000" w:rsidRPr="00000000">
      <w:drawing>
        <wp:anchor allowOverlap="1" behindDoc="0" distB="0" distT="0" distL="114300" distR="114300" hidden="0" layoutInCell="1" locked="0" relativeHeight="0" simplePos="0">
          <wp:simplePos x="0" y="0"/>
          <wp:positionH relativeFrom="column">
            <wp:posOffset>8210187</wp:posOffset>
          </wp:positionH>
          <wp:positionV relativeFrom="paragraph">
            <wp:posOffset>-188231</wp:posOffset>
          </wp:positionV>
          <wp:extent cx="653143" cy="653143"/>
          <wp:effectExtent b="0" l="0" r="0" t="0"/>
          <wp:wrapNone/>
          <wp:docPr descr="Home - Gwladys Street Community Primary &amp; Nursery School" id="1" name="image1.png"/>
          <a:graphic>
            <a:graphicData uri="http://schemas.openxmlformats.org/drawingml/2006/picture">
              <pic:pic>
                <pic:nvPicPr>
                  <pic:cNvPr descr="Home - Gwladys Street Community Primary &amp; Nursery School" id="0" name="image1.png"/>
                  <pic:cNvPicPr preferRelativeResize="0"/>
                </pic:nvPicPr>
                <pic:blipFill>
                  <a:blip r:embed="rId1"/>
                  <a:srcRect b="0" l="0" r="0" t="0"/>
                  <a:stretch>
                    <a:fillRect/>
                  </a:stretch>
                </pic:blipFill>
                <pic:spPr>
                  <a:xfrm>
                    <a:off x="0" y="0"/>
                    <a:ext cx="653143" cy="65314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-155302</wp:posOffset>
          </wp:positionV>
          <wp:extent cx="653143" cy="653143"/>
          <wp:effectExtent b="0" l="0" r="0" t="0"/>
          <wp:wrapNone/>
          <wp:docPr descr="Home - Gwladys Street Community Primary &amp; Nursery School" id="2" name="image1.png"/>
          <a:graphic>
            <a:graphicData uri="http://schemas.openxmlformats.org/drawingml/2006/picture">
              <pic:pic>
                <pic:nvPicPr>
                  <pic:cNvPr descr="Home - Gwladys Street Community Primary &amp; Nursery School" id="0" name="image1.png"/>
                  <pic:cNvPicPr preferRelativeResize="0"/>
                </pic:nvPicPr>
                <pic:blipFill>
                  <a:blip r:embed="rId1"/>
                  <a:srcRect b="0" l="0" r="0" t="0"/>
                  <a:stretch>
                    <a:fillRect/>
                  </a:stretch>
                </pic:blipFill>
                <pic:spPr>
                  <a:xfrm>
                    <a:off x="0" y="0"/>
                    <a:ext cx="653143" cy="653143"/>
                  </a:xfrm>
                  <a:prstGeom prst="rect"/>
                  <a:ln/>
                </pic:spPr>
              </pic:pic>
            </a:graphicData>
          </a:graphic>
        </wp:anchor>
      </w:drawing>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i-regular.ttf"/><Relationship Id="rId4" Type="http://schemas.openxmlformats.org/officeDocument/2006/relationships/font" Target="fonts/NotoSansSymbols-regular.ttf"/><Relationship Id="rId9" Type="http://schemas.openxmlformats.org/officeDocument/2006/relationships/font" Target="fonts/CenturyGothic-boldItalic.ttf"/><Relationship Id="rId5" Type="http://schemas.openxmlformats.org/officeDocument/2006/relationships/font" Target="fonts/NotoSansSymbols-bold.ttf"/><Relationship Id="rId6" Type="http://schemas.openxmlformats.org/officeDocument/2006/relationships/font" Target="fonts/CenturyGothic-regular.ttf"/><Relationship Id="rId7" Type="http://schemas.openxmlformats.org/officeDocument/2006/relationships/font" Target="fonts/CenturyGothic-bold.ttf"/><Relationship Id="rId8" Type="http://schemas.openxmlformats.org/officeDocument/2006/relationships/font" Target="fonts/CenturyGothic-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K+QrJNejUg4tYVqHofeNSgf/Q==">CgMxLjA4AHIhMWNmbDRqUFVvUDJLdDRJYTlxdHNrRzNGZW4zSDU0Wkd4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